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034" w:rsidRDefault="00CE3034" w:rsidP="00692A45">
      <w:pPr>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CITY OF THREE WAY</w:t>
      </w:r>
    </w:p>
    <w:p w:rsidR="00692A45" w:rsidRPr="00692A45" w:rsidRDefault="00692A45" w:rsidP="00692A45">
      <w:pPr>
        <w:jc w:val="center"/>
        <w:rPr>
          <w:rFonts w:ascii="Times New Roman" w:hAnsi="Times New Roman" w:cs="Times New Roman"/>
          <w:sz w:val="8"/>
          <w:szCs w:val="8"/>
        </w:rPr>
      </w:pPr>
    </w:p>
    <w:p w:rsidR="00CE3034" w:rsidRDefault="00CE3034" w:rsidP="00CE3034">
      <w:pPr>
        <w:jc w:val="center"/>
        <w:rPr>
          <w:rFonts w:ascii="Times New Roman" w:hAnsi="Times New Roman" w:cs="Times New Roman"/>
          <w:sz w:val="32"/>
          <w:szCs w:val="32"/>
        </w:rPr>
      </w:pPr>
      <w:r>
        <w:rPr>
          <w:rFonts w:ascii="Times New Roman" w:hAnsi="Times New Roman" w:cs="Times New Roman"/>
          <w:b/>
          <w:sz w:val="32"/>
          <w:szCs w:val="32"/>
          <w:u w:val="single"/>
        </w:rPr>
        <w:t>NOTICE UNDER THE AMERICANS WITH DISABILITY ACT</w:t>
      </w:r>
    </w:p>
    <w:p w:rsidR="00CE3034" w:rsidRDefault="00CE3034" w:rsidP="00CE3034">
      <w:pPr>
        <w:jc w:val="center"/>
        <w:rPr>
          <w:rFonts w:ascii="Times New Roman" w:hAnsi="Times New Roman" w:cs="Times New Roman"/>
          <w:sz w:val="8"/>
          <w:szCs w:val="8"/>
        </w:rPr>
      </w:pPr>
    </w:p>
    <w:p w:rsidR="00CE3034" w:rsidRDefault="00CE3034" w:rsidP="00CE3034">
      <w:pPr>
        <w:rPr>
          <w:rFonts w:ascii="Times New Roman" w:hAnsi="Times New Roman" w:cs="Times New Roman"/>
          <w:sz w:val="24"/>
          <w:szCs w:val="24"/>
        </w:rPr>
      </w:pPr>
      <w:r>
        <w:rPr>
          <w:rFonts w:ascii="Times New Roman" w:hAnsi="Times New Roman" w:cs="Times New Roman"/>
          <w:sz w:val="24"/>
          <w:szCs w:val="24"/>
        </w:rPr>
        <w:t>In accordance with the requirements of title II of the American with Disabilities Act of 1990 (“ADA”), the City of Three Way will not discriminate against qualified individuals with disabilities on the basis of disability in its services, programs, or activities.</w:t>
      </w:r>
    </w:p>
    <w:p w:rsidR="00CE3034" w:rsidRDefault="00CE3034" w:rsidP="00CE3034">
      <w:pPr>
        <w:rPr>
          <w:rFonts w:ascii="Times New Roman" w:hAnsi="Times New Roman" w:cs="Times New Roman"/>
          <w:sz w:val="24"/>
          <w:szCs w:val="24"/>
        </w:rPr>
      </w:pPr>
      <w:r w:rsidRPr="006745CE">
        <w:rPr>
          <w:rFonts w:ascii="Times New Roman" w:hAnsi="Times New Roman" w:cs="Times New Roman"/>
          <w:b/>
          <w:i/>
          <w:sz w:val="24"/>
          <w:szCs w:val="24"/>
        </w:rPr>
        <w:t>Employment:</w:t>
      </w:r>
      <w:r w:rsidR="006745CE">
        <w:rPr>
          <w:rFonts w:ascii="Times New Roman" w:hAnsi="Times New Roman" w:cs="Times New Roman"/>
          <w:b/>
          <w:i/>
          <w:sz w:val="24"/>
          <w:szCs w:val="24"/>
        </w:rPr>
        <w:t xml:space="preserve"> </w:t>
      </w:r>
      <w:r w:rsidR="006745CE">
        <w:rPr>
          <w:rFonts w:ascii="Times New Roman" w:hAnsi="Times New Roman" w:cs="Times New Roman"/>
          <w:sz w:val="24"/>
          <w:szCs w:val="24"/>
        </w:rPr>
        <w:t>The City does not discriminate on the basis of disability in its hiring or employment practices and complies with all regulations promulgated by the U.S. Equal Employment Opportunity Commission or under title I of the Americans with Disabilities Act (ADA).</w:t>
      </w:r>
    </w:p>
    <w:p w:rsidR="006745CE" w:rsidRDefault="006745CE" w:rsidP="00CE3034">
      <w:pPr>
        <w:rPr>
          <w:rFonts w:ascii="Times New Roman" w:hAnsi="Times New Roman" w:cs="Times New Roman"/>
          <w:sz w:val="24"/>
          <w:szCs w:val="24"/>
        </w:rPr>
      </w:pPr>
      <w:r>
        <w:rPr>
          <w:rFonts w:ascii="Times New Roman" w:hAnsi="Times New Roman" w:cs="Times New Roman"/>
          <w:b/>
          <w:i/>
          <w:sz w:val="24"/>
          <w:szCs w:val="24"/>
        </w:rPr>
        <w:t>Effective Communication:</w:t>
      </w:r>
      <w:r>
        <w:rPr>
          <w:rFonts w:ascii="Times New Roman" w:hAnsi="Times New Roman" w:cs="Times New Roman"/>
          <w:sz w:val="24"/>
          <w:szCs w:val="24"/>
        </w:rPr>
        <w:t xml:space="preserve">  The City will generally, upon request, provide appropriate aids and services leading to effective communication for qualified persons with disabilities so they can participate equally in City programs, services, and activities, including qualified sign language interpreters, documents in Braille, or other ways of making information and communications accessible to people who have speech, hearing, or vision impairments.</w:t>
      </w:r>
    </w:p>
    <w:p w:rsidR="006745CE" w:rsidRDefault="006745CE" w:rsidP="00CE3034">
      <w:pPr>
        <w:rPr>
          <w:rFonts w:ascii="Times New Roman" w:hAnsi="Times New Roman" w:cs="Times New Roman"/>
          <w:sz w:val="24"/>
          <w:szCs w:val="24"/>
        </w:rPr>
      </w:pPr>
      <w:r w:rsidRPr="006745CE">
        <w:rPr>
          <w:rFonts w:ascii="Times New Roman" w:hAnsi="Times New Roman" w:cs="Times New Roman"/>
          <w:b/>
          <w:i/>
          <w:sz w:val="24"/>
          <w:szCs w:val="24"/>
        </w:rPr>
        <w:t>Modifications to Policies and Procedures:</w:t>
      </w:r>
      <w:r>
        <w:rPr>
          <w:rFonts w:ascii="Times New Roman" w:hAnsi="Times New Roman" w:cs="Times New Roman"/>
          <w:sz w:val="24"/>
          <w:szCs w:val="24"/>
        </w:rPr>
        <w:t xml:space="preserve">  The City will make all reasonable modifications to policies and programs to ensure that people with disabilities have an equal opportunity to enjoy all City programs, services, and activities.  For example, individuals with service animals are welcomed in City offices, even where pets are generally prohibited.</w:t>
      </w:r>
    </w:p>
    <w:p w:rsidR="006745CE" w:rsidRDefault="006745CE" w:rsidP="00CE3034">
      <w:pPr>
        <w:rPr>
          <w:rFonts w:ascii="Times New Roman" w:hAnsi="Times New Roman" w:cs="Times New Roman"/>
          <w:sz w:val="24"/>
          <w:szCs w:val="24"/>
        </w:rPr>
      </w:pPr>
      <w:r>
        <w:rPr>
          <w:rFonts w:ascii="Times New Roman" w:hAnsi="Times New Roman" w:cs="Times New Roman"/>
          <w:sz w:val="24"/>
          <w:szCs w:val="24"/>
        </w:rPr>
        <w:t xml:space="preserve">Anyone who requires an auxiliary aid or service for effective communication, or a modification of policies or procedures </w:t>
      </w:r>
      <w:r w:rsidR="00B66703">
        <w:rPr>
          <w:rFonts w:ascii="Times New Roman" w:hAnsi="Times New Roman" w:cs="Times New Roman"/>
          <w:sz w:val="24"/>
          <w:szCs w:val="24"/>
        </w:rPr>
        <w:t xml:space="preserve">to participate in a City program, service, or activity, should contact Three </w:t>
      </w:r>
      <w:r w:rsidR="00CE5FA2">
        <w:rPr>
          <w:rFonts w:ascii="Times New Roman" w:hAnsi="Times New Roman" w:cs="Times New Roman"/>
          <w:sz w:val="24"/>
          <w:szCs w:val="24"/>
        </w:rPr>
        <w:t>Way C</w:t>
      </w:r>
      <w:r w:rsidR="00B66703">
        <w:rPr>
          <w:rFonts w:ascii="Times New Roman" w:hAnsi="Times New Roman" w:cs="Times New Roman"/>
          <w:sz w:val="24"/>
          <w:szCs w:val="24"/>
        </w:rPr>
        <w:t>ity Hall and speak with the Mayor and/or City Recorder as soon as possible but no later than 48 hours before the scheduled event.</w:t>
      </w:r>
    </w:p>
    <w:p w:rsidR="00B66703" w:rsidRDefault="00CE5FA2" w:rsidP="00CE3034">
      <w:pPr>
        <w:rPr>
          <w:rFonts w:ascii="Times New Roman" w:hAnsi="Times New Roman" w:cs="Times New Roman"/>
          <w:sz w:val="24"/>
          <w:szCs w:val="24"/>
        </w:rPr>
      </w:pPr>
      <w:r>
        <w:rPr>
          <w:rFonts w:ascii="Times New Roman" w:hAnsi="Times New Roman" w:cs="Times New Roman"/>
          <w:sz w:val="24"/>
          <w:szCs w:val="24"/>
        </w:rPr>
        <w:t>The ADA does not require the City to take any action that would fundamentally alter the nature of its programs or services, or impose an undue financial or administrative burden.</w:t>
      </w:r>
    </w:p>
    <w:p w:rsidR="00CE5FA2" w:rsidRDefault="00CE5FA2" w:rsidP="00CE3034">
      <w:pPr>
        <w:rPr>
          <w:rFonts w:ascii="Times New Roman" w:hAnsi="Times New Roman" w:cs="Times New Roman"/>
          <w:sz w:val="24"/>
          <w:szCs w:val="24"/>
        </w:rPr>
      </w:pPr>
      <w:r>
        <w:rPr>
          <w:rFonts w:ascii="Times New Roman" w:hAnsi="Times New Roman" w:cs="Times New Roman"/>
          <w:sz w:val="24"/>
          <w:szCs w:val="24"/>
        </w:rPr>
        <w:t>Complaints that a City program, service, or activity is not accessible to persons with disabilities should be directed to the Mayor and/or the City Recorder.</w:t>
      </w:r>
    </w:p>
    <w:p w:rsidR="00CE5FA2" w:rsidRDefault="00CE5FA2" w:rsidP="00CE3034">
      <w:pPr>
        <w:rPr>
          <w:rFonts w:ascii="Times New Roman" w:hAnsi="Times New Roman" w:cs="Times New Roman"/>
          <w:sz w:val="24"/>
          <w:szCs w:val="24"/>
        </w:rPr>
      </w:pPr>
      <w:r>
        <w:rPr>
          <w:rFonts w:ascii="Times New Roman" w:hAnsi="Times New Roman" w:cs="Times New Roman"/>
          <w:sz w:val="24"/>
          <w:szCs w:val="24"/>
        </w:rPr>
        <w:t>The City will not place a surcharge on a particular individual with a disability or any group of individuals with disabilities to cover the cost of providing auxiliary aids/services or reasonable modifications of policy, such as retrieving items from locations that are open to the public but are not accessible to persons who use wheelchairs.</w:t>
      </w:r>
    </w:p>
    <w:p w:rsidR="0059408C" w:rsidRDefault="0059408C" w:rsidP="00CE3034">
      <w:pPr>
        <w:rPr>
          <w:rFonts w:ascii="Times New Roman" w:hAnsi="Times New Roman" w:cs="Times New Roman"/>
          <w:b/>
          <w:sz w:val="24"/>
          <w:szCs w:val="24"/>
        </w:rPr>
      </w:pPr>
      <w:r w:rsidRPr="0059408C">
        <w:rPr>
          <w:rFonts w:ascii="Times New Roman" w:hAnsi="Times New Roman" w:cs="Times New Roman"/>
          <w:b/>
          <w:sz w:val="24"/>
          <w:szCs w:val="24"/>
        </w:rPr>
        <w:t xml:space="preserve">I have </w:t>
      </w:r>
      <w:r w:rsidR="00A932C4">
        <w:rPr>
          <w:rFonts w:ascii="Times New Roman" w:hAnsi="Times New Roman" w:cs="Times New Roman"/>
          <w:b/>
          <w:sz w:val="24"/>
          <w:szCs w:val="24"/>
        </w:rPr>
        <w:t xml:space="preserve">read and understand the Notice </w:t>
      </w:r>
      <w:proofErr w:type="gramStart"/>
      <w:r w:rsidR="00A932C4">
        <w:rPr>
          <w:rFonts w:ascii="Times New Roman" w:hAnsi="Times New Roman" w:cs="Times New Roman"/>
          <w:b/>
          <w:sz w:val="24"/>
          <w:szCs w:val="24"/>
        </w:rPr>
        <w:t>U</w:t>
      </w:r>
      <w:r w:rsidRPr="0059408C">
        <w:rPr>
          <w:rFonts w:ascii="Times New Roman" w:hAnsi="Times New Roman" w:cs="Times New Roman"/>
          <w:b/>
          <w:sz w:val="24"/>
          <w:szCs w:val="24"/>
        </w:rPr>
        <w:t>nder</w:t>
      </w:r>
      <w:proofErr w:type="gramEnd"/>
      <w:r w:rsidRPr="0059408C">
        <w:rPr>
          <w:rFonts w:ascii="Times New Roman" w:hAnsi="Times New Roman" w:cs="Times New Roman"/>
          <w:b/>
          <w:sz w:val="24"/>
          <w:szCs w:val="24"/>
        </w:rPr>
        <w:t xml:space="preserve"> the Americans with Disabilities Act.</w:t>
      </w:r>
    </w:p>
    <w:p w:rsidR="00A932C4" w:rsidRDefault="00A932C4" w:rsidP="00CE3034">
      <w:pPr>
        <w:rPr>
          <w:rFonts w:ascii="Times New Roman" w:hAnsi="Times New Roman" w:cs="Times New Roman"/>
          <w:b/>
          <w:sz w:val="24"/>
          <w:szCs w:val="24"/>
        </w:rPr>
      </w:pPr>
    </w:p>
    <w:p w:rsidR="001113A5" w:rsidRPr="009B684C" w:rsidRDefault="001113A5" w:rsidP="001113A5">
      <w:pPr>
        <w:rPr>
          <w:rFonts w:ascii="Times New Roman" w:hAnsi="Times New Roman" w:cs="Times New Roman"/>
          <w:b/>
          <w:bCs/>
          <w:color w:val="FF0000"/>
          <w:sz w:val="24"/>
          <w:szCs w:val="24"/>
        </w:rPr>
      </w:pPr>
      <w:r w:rsidRPr="00AF3547">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839264D" wp14:editId="537F2213">
                <wp:simplePos x="0" y="0"/>
                <wp:positionH relativeFrom="margin">
                  <wp:align>left</wp:align>
                </wp:positionH>
                <wp:positionV relativeFrom="paragraph">
                  <wp:posOffset>251460</wp:posOffset>
                </wp:positionV>
                <wp:extent cx="2148840" cy="7620"/>
                <wp:effectExtent l="0" t="0" r="22860" b="30480"/>
                <wp:wrapNone/>
                <wp:docPr id="1" name="Straight Connector 1"/>
                <wp:cNvGraphicFramePr/>
                <a:graphic xmlns:a="http://schemas.openxmlformats.org/drawingml/2006/main">
                  <a:graphicData uri="http://schemas.microsoft.com/office/word/2010/wordprocessingShape">
                    <wps:wsp>
                      <wps:cNvCnPr/>
                      <wps:spPr>
                        <a:xfrm flipV="1">
                          <a:off x="0" y="0"/>
                          <a:ext cx="214884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CEC986" id="Straight Connector 1"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8pt" to="169.2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" strokecolor="#5b9bd5 [3204]" strokeweight=".5pt">
                <v:stroke joinstyle="miter"/>
                <w10:wrap anchorx="margin"/>
              </v:line>
            </w:pict>
          </mc:Fallback>
        </mc:AlternateContent>
      </w:r>
      <w:r w:rsidRPr="00AF3547">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4F4B2564" wp14:editId="10E65C26">
                <wp:simplePos x="0" y="0"/>
                <wp:positionH relativeFrom="column">
                  <wp:posOffset>2735580</wp:posOffset>
                </wp:positionH>
                <wp:positionV relativeFrom="paragraph">
                  <wp:posOffset>259080</wp:posOffset>
                </wp:positionV>
                <wp:extent cx="1455420" cy="7620"/>
                <wp:effectExtent l="0" t="0" r="30480" b="30480"/>
                <wp:wrapNone/>
                <wp:docPr id="2" name="Straight Connector 2"/>
                <wp:cNvGraphicFramePr/>
                <a:graphic xmlns:a="http://schemas.openxmlformats.org/drawingml/2006/main">
                  <a:graphicData uri="http://schemas.microsoft.com/office/word/2010/wordprocessingShape">
                    <wps:wsp>
                      <wps:cNvCnPr/>
                      <wps:spPr>
                        <a:xfrm flipV="1">
                          <a:off x="0" y="0"/>
                          <a:ext cx="1455420" cy="762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3FEF1BF0" id="Straight Connector 2" o:spid="_x0000_s1026" style="position:absolute;flip:y;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5.4pt,20.4pt" to="330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" strokecolor="#4a7ebb"/>
            </w:pict>
          </mc:Fallback>
        </mc:AlternateContent>
      </w:r>
    </w:p>
    <w:p w:rsidR="00CE3034" w:rsidRPr="00CE3034" w:rsidRDefault="001113A5" w:rsidP="00A63FB6">
      <w:pPr>
        <w:rPr>
          <w:rFonts w:ascii="Times New Roman" w:hAnsi="Times New Roman" w:cs="Times New Roman"/>
          <w:sz w:val="28"/>
          <w:szCs w:val="28"/>
        </w:rPr>
      </w:pPr>
      <w:r w:rsidRPr="00AF3547">
        <w:rPr>
          <w:rFonts w:ascii="Times New Roman" w:hAnsi="Times New Roman" w:cs="Times New Roman"/>
        </w:rPr>
        <w:t>Employee Signature</w:t>
      </w:r>
      <w:r w:rsidRPr="00AF3547">
        <w:rPr>
          <w:rFonts w:ascii="Times New Roman" w:hAnsi="Times New Roman" w:cs="Times New Roman"/>
        </w:rPr>
        <w:tab/>
      </w:r>
      <w:r w:rsidRPr="00AF3547">
        <w:rPr>
          <w:rFonts w:ascii="Times New Roman" w:hAnsi="Times New Roman" w:cs="Times New Roman"/>
        </w:rPr>
        <w:tab/>
      </w:r>
      <w:r w:rsidRPr="00AF3547">
        <w:rPr>
          <w:rFonts w:ascii="Times New Roman" w:hAnsi="Times New Roman" w:cs="Times New Roman"/>
        </w:rPr>
        <w:tab/>
      </w:r>
      <w:r w:rsidRPr="00AF3547">
        <w:rPr>
          <w:rFonts w:ascii="Times New Roman" w:hAnsi="Times New Roman" w:cs="Times New Roman"/>
        </w:rPr>
        <w:tab/>
        <w:t>Date</w:t>
      </w:r>
    </w:p>
    <w:sectPr w:rsidR="00CE3034" w:rsidRPr="00CE30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034"/>
    <w:rsid w:val="00043D6B"/>
    <w:rsid w:val="001113A5"/>
    <w:rsid w:val="002E4006"/>
    <w:rsid w:val="0059408C"/>
    <w:rsid w:val="006745CE"/>
    <w:rsid w:val="00692A45"/>
    <w:rsid w:val="00A63FB6"/>
    <w:rsid w:val="00A932C4"/>
    <w:rsid w:val="00B66703"/>
    <w:rsid w:val="00CE3034"/>
    <w:rsid w:val="00CE5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5DC6BB-39B5-47E6-A345-D2A7E4808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377</Words>
  <Characters>2153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Cityof Threeway</dc:creator>
  <cp:keywords/>
  <dc:description/>
  <cp:lastModifiedBy>Cityof Threeway</cp:lastModifiedBy>
  <cp:revision>9</cp:revision>
  <dcterms:created xsi:type="dcterms:W3CDTF">2016-08-03T15:09:00Z</dcterms:created>
  <dcterms:modified xsi:type="dcterms:W3CDTF">2016-08-17T13:22:00Z</dcterms:modified>
</cp:coreProperties>
</file>